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E8" w:rsidRPr="004A0CE8" w:rsidRDefault="004A0CE8" w:rsidP="004A0CE8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A0C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Соловецкий Архипелаг (для туристов из Санкт-Петербурга) 2026 3 дня/2 ночи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Default="00370A65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>
        <w:rPr>
          <w:rFonts w:ascii="Arial" w:hAnsi="Arial" w:cs="Arial"/>
          <w:b/>
          <w:sz w:val="24"/>
          <w:szCs w:val="24"/>
        </w:rPr>
        <w:t>Кемь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Большой Соловецкий остров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–</w:t>
      </w:r>
      <w:r w:rsidR="00226872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Гора Секирная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 xml:space="preserve">Свято-Вознесенский скит 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>–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Ботанический сад</w:t>
      </w:r>
      <w:r w:rsidR="004E5BE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>
        <w:rPr>
          <w:rFonts w:ascii="Arial" w:hAnsi="Arial" w:cs="Arial"/>
          <w:b/>
          <w:sz w:val="24"/>
          <w:szCs w:val="24"/>
          <w:lang w:val="ru"/>
        </w:rPr>
        <w:t>–</w:t>
      </w:r>
      <w:r w:rsidR="004E5BE0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Pr="00843A5F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CF00AE" w:rsidRPr="00843A5F">
        <w:rPr>
          <w:rFonts w:ascii="Arial" w:hAnsi="Arial" w:cs="Arial"/>
          <w:b/>
          <w:sz w:val="24"/>
          <w:szCs w:val="24"/>
          <w:lang w:val="ru"/>
        </w:rPr>
        <w:t>–</w:t>
      </w:r>
      <w:r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Кемь</w:t>
      </w:r>
      <w:r w:rsidR="004E5BE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1"/>
              <w:spacing w:before="0" w:beforeAutospacing="0" w:after="0" w:afterAutospacing="0"/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10:39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 xml:space="preserve"> Встреча туристов по прибытии поезда № 012А у здания </w:t>
            </w:r>
            <w:r w:rsidRPr="00E773E8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 xml:space="preserve">ж/д вокзала </w:t>
            </w:r>
            <w:r w:rsidR="00E773E8" w:rsidRPr="00E773E8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г. Кемь</w:t>
            </w:r>
            <w:r w:rsidRPr="00E773E8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E1832" w:rsidRPr="00E773E8" w:rsidRDefault="005E1832" w:rsidP="00E773E8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Трансфер в </w:t>
            </w:r>
            <w:proofErr w:type="spellStart"/>
            <w:r w:rsidR="00E773E8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туркомплекс</w:t>
            </w:r>
            <w:proofErr w:type="spellEnd"/>
            <w:r w:rsidR="00E773E8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«Причал»</w:t>
            </w:r>
            <w:r w:rsidR="00E773E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="00E773E8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E773E8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="00E773E8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E773E8" w:rsidRPr="00D3544E"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 xml:space="preserve"> расположенный на берегу Белого моря в поселке Рабочеостровск (12 км от </w:t>
            </w:r>
            <w:r w:rsidR="00E773E8" w:rsidRPr="00E773E8">
              <w:rPr>
                <w:rFonts w:ascii="Arial" w:hAnsi="Arial" w:cs="Arial"/>
                <w:color w:val="000000"/>
                <w:sz w:val="18"/>
                <w:szCs w:val="18"/>
              </w:rPr>
              <w:t>г. Кемь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E773E8" w:rsidRPr="00E773E8" w:rsidRDefault="00E773E8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Посадка на теплоход (начинается за 30 минут до отправления).</w:t>
            </w:r>
          </w:p>
          <w:p w:rsidR="005E1832" w:rsidRPr="00E773E8" w:rsidRDefault="005E1832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Pr="00E773E8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832">
              <w:rPr>
                <w:rFonts w:ascii="Arial" w:hAnsi="Arial" w:cs="Arial"/>
                <w:b/>
                <w:color w:val="000000"/>
                <w:sz w:val="18"/>
                <w:szCs w:val="18"/>
              </w:rPr>
              <w:t>12.00-14.00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Переход на теплоходе по Белому морю до Большого Соловецкого острова (2 часа).</w:t>
            </w:r>
          </w:p>
          <w:p w:rsidR="00E0001B" w:rsidRDefault="00E0001B" w:rsidP="00E773E8">
            <w:pPr>
              <w:pStyle w:val="p2"/>
              <w:spacing w:before="0" w:beforeAutospacing="0" w:after="0" w:afterAutospacing="0"/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Прибытие, трансфер вещей в выбранную гостиницу: </w:t>
            </w:r>
            <w:r w:rsidR="00E773E8" w:rsidRPr="000E018F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«Соловецкая слобода»</w:t>
            </w:r>
            <w:r w:rsidR="00E773E8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</w:t>
            </w:r>
            <w:r w:rsidR="00E773E8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6" w:history="1">
              <w:r w:rsidR="00E773E8" w:rsidRPr="000E018F">
                <w:rPr>
                  <w:rStyle w:val="ad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="00E773E8" w:rsidRPr="000E018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E773E8" w:rsidRPr="000E018F">
              <w:rPr>
                <w:rStyle w:val="ad"/>
                <w:rFonts w:ascii="Arial" w:hAnsi="Arial" w:cs="Arial"/>
                <w:sz w:val="18"/>
                <w:szCs w:val="18"/>
              </w:rPr>
              <w:t> </w:t>
            </w:r>
            <w:r w:rsidR="00E773E8"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773E8" w:rsidRPr="000E018F">
              <w:rPr>
                <w:rStyle w:val="ad"/>
                <w:rFonts w:ascii="Arial" w:hAnsi="Arial" w:cs="Arial"/>
                <w:sz w:val="18"/>
                <w:szCs w:val="18"/>
                <w:u w:val="none"/>
              </w:rPr>
              <w:t> </w:t>
            </w:r>
            <w:r w:rsidR="00E773E8" w:rsidRPr="000E018F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«Соловки-отель»</w:t>
            </w:r>
            <w:r w:rsidR="00E773E8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 </w:t>
            </w:r>
            <w:hyperlink r:id="rId7" w:history="1">
              <w:r w:rsidR="00E773E8" w:rsidRPr="000E018F">
                <w:rPr>
                  <w:rStyle w:val="ad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="00E773E8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).</w:t>
            </w:r>
          </w:p>
          <w:p w:rsidR="005E1832" w:rsidRPr="00E773E8" w:rsidRDefault="005E1832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14.30 Обед в кафе «Старый Карбас»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. Меню с блюдами поморской кухни (рыбное).</w:t>
            </w:r>
          </w:p>
          <w:p w:rsidR="005E1832" w:rsidRPr="00E773E8" w:rsidRDefault="005E1832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15.30 Обзорная пешеходная экскурсия по Соловецкому Кремлю</w:t>
            </w: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3 часа). 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5E1832" w:rsidRPr="00E773E8" w:rsidRDefault="005E1832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Default="00E0001B" w:rsidP="00E773E8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программы.</w:t>
            </w:r>
          </w:p>
          <w:p w:rsidR="005E1832" w:rsidRPr="00E773E8" w:rsidRDefault="005E1832" w:rsidP="00E773E8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001B" w:rsidRPr="00E773E8" w:rsidRDefault="00E0001B" w:rsidP="00E773E8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</w:t>
            </w:r>
            <w:proofErr w:type="spellStart"/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>соловецкие</w:t>
            </w:r>
            <w:proofErr w:type="spellEnd"/>
            <w:r w:rsidRPr="00E773E8"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«танцующие» березки.</w:t>
            </w:r>
          </w:p>
          <w:p w:rsidR="00DF7601" w:rsidRPr="00E0001B" w:rsidRDefault="00DF7601" w:rsidP="004A0CE8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F0FA0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 в гостинице.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 желанию за дополнительную плату: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ВАЖНО: 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Заказ экскурсий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  <w:r w:rsidRPr="00E0001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ЗАРАНЕЕ, ПРИ БРОНИРОВАНИИ ТУРА. </w:t>
            </w:r>
            <w:r w:rsidR="00C83B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Количество 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ограничено.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Оплата – на туре гиду.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один день можно успеть на 2 экскурсии из предложенных.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— Пешеходная экскурсия «История Соловецкого лагеря особого назначения. 1923-1939 гг.» (продолжительность 2,5 часа)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этой экскурсии посетители узнают о Соловецком лагере особого назначения, этапах развития лагеря и переформировании его в 1937 году в </w:t>
            </w:r>
            <w:proofErr w:type="spellStart"/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Соловецкую</w:t>
            </w:r>
            <w:proofErr w:type="spellEnd"/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тюрьму особого назначения, а также узнают о судьбах заключенных. Посетят новую экспозицию о лагере и памятник соловецким заключенным. 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Стоимость уточняется.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—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Морская прогулка по заливу Долгая губа (продолжительность 4-5 часов).</w:t>
            </w: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 xml:space="preserve">Увлекательная экологическая морская прогулка по заливу Долгая губа – «внутреннему морю» Соловков, где даже в </w:t>
            </w:r>
            <w:proofErr w:type="spellStart"/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штормливую</w:t>
            </w:r>
            <w:proofErr w:type="spellEnd"/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 xml:space="preserve"> погоду редко бывают волнения. Лодка-карбас с мотором, подгоняемый свежим солёным ветром, побежит мимо песчаных пляжей, бесчисленных островов и каменистых гряд, врезающихся в воду. На одной из них птичье семейство, а на другой, кажется, пригрелся на солнышке тюлень. Малые глубины позволяют разглядеть подводный мир: морские звёзды уткнулись в песчаное дно, в воде парят полупрозрачные ультрамариновые медузы, водоросли колышутся и тянутся куда-то вместе с морскими течениями. В стоимость экскурсии включён трансфер на автобусе в Долгую губу и обратно, а также дегустация беломорских мидий – возможно, именно Вам посчастливиться найти в одной из них настоящую беломорскую жемчужину. Не забудьте взять с собой лёгкий перекус и напитки.</w:t>
            </w:r>
            <w:r w:rsidRPr="00E000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Стоимость уточняется.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 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Экскурсия «Достопримечательности Большого </w:t>
            </w:r>
            <w:proofErr w:type="spellStart"/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Заяцкого</w:t>
            </w:r>
            <w:proofErr w:type="spellEnd"/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острова» (продолжительность 3 часа).</w:t>
            </w: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 xml:space="preserve">Морская прогулка на катере на </w:t>
            </w:r>
            <w:proofErr w:type="spellStart"/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Заяцкий</w:t>
            </w:r>
            <w:proofErr w:type="spellEnd"/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 xml:space="preserve">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</w:t>
            </w:r>
            <w:r w:rsidRPr="00E0001B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lastRenderedPageBreak/>
              <w:t>сооружений, первую в России каменную гавань, памятники Андреевского скита.</w:t>
            </w:r>
            <w:r w:rsidRPr="00E000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Pr="00E000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Стоимость уточняется.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ВНИМАНИЕ: </w:t>
            </w:r>
            <w:r w:rsidRPr="00E0001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водные экскурсии проводятся при благоприятных погодных условиях и отсутствии штормового предупреждения.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Если Вы хотите заказать другую экскурсию – сообщите нам об этом заранее!</w:t>
            </w:r>
          </w:p>
          <w:p w:rsidR="00DF7601" w:rsidRPr="0017206C" w:rsidRDefault="00DF7601" w:rsidP="004A0CE8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Освобождение номеров по расчетному часу: до 10:00.</w:t>
            </w: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Туристы сдают вещи в камеру хранения гостиницы (бесплатная услуга).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Автобусная экскурсия «Гора Секирная. Свято-Вознесенский скит» + «Ботанический сад»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(продолжительность 3,5 часа). Вы посетите одну из самых высоких точек Большого Соловецкого острова – гору Секирную, с вершины которой открывается незабываемый вид на остров и Белое море. Познакомитесь с историей и памятниками действующего Свято-Вознесенского скита, где во времена Соловецкого лагеря находился штрафной изолятор – место содержания и наказания заключенных. Посещение самого северного в России ботанического сада с осмотром дачи архимандрита, Александровской часовни и поклонного креста.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из гостиницы на причал.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15.30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Посадка на теплоход (начинается за 30 минут до отправления).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16.00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Отправление с Соловков обратно.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18.00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Прибытие в порт в поселок Рабочеостровск.</w:t>
            </w: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Трансфер на </w:t>
            </w:r>
            <w:r w:rsidRPr="00E000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ж/д вокзал города Кемь.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20:43</w:t>
            </w: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туристов на поезде № 011А в Санкт-Петербург (прибытие на следующий день в 10:09).</w:t>
            </w: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01B" w:rsidRPr="00E0001B" w:rsidRDefault="00E0001B" w:rsidP="00E000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ru-RU"/>
              </w:rPr>
              <w:t>До новых встреч!</w:t>
            </w:r>
          </w:p>
          <w:p w:rsidR="00DF7601" w:rsidRPr="00DF7601" w:rsidRDefault="00DF7601" w:rsidP="004A0CE8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E0001B" w:rsidRPr="00E0001B" w:rsidRDefault="00E0001B" w:rsidP="00E0001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номерах выбранной категории (2 ночи на Соловках);</w:t>
            </w:r>
          </w:p>
          <w:p w:rsidR="00E0001B" w:rsidRPr="00E0001B" w:rsidRDefault="00E0001B" w:rsidP="00E0001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 (2 завтрака, 1 обед);</w:t>
            </w:r>
          </w:p>
          <w:p w:rsidR="00E0001B" w:rsidRPr="00E0001B" w:rsidRDefault="00E0001B" w:rsidP="00E0001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экскурсии на Соловках (обзорная по Соловецкому Кремлю, Гора Секирная. Свято-Вознесенский скит, Ботанический сад,);</w:t>
            </w:r>
          </w:p>
          <w:p w:rsidR="00E0001B" w:rsidRPr="00E0001B" w:rsidRDefault="00E0001B" w:rsidP="00E0001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(переезд по Белому морю «Кемь-Соловки-Кемь», автобусные трансферы);</w:t>
            </w:r>
          </w:p>
          <w:p w:rsidR="00E0001B" w:rsidRPr="00E0001B" w:rsidRDefault="00E0001B" w:rsidP="00E0001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0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работа гида-сопровождающего по программе.</w:t>
            </w:r>
          </w:p>
          <w:p w:rsidR="0020228A" w:rsidRPr="00B94947" w:rsidRDefault="0020228A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Аннуляция без штрафов по турам на Соловки - более, чем за 31 день до </w:t>
            </w:r>
            <w:proofErr w:type="gram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</w:t>
            </w:r>
            <w:proofErr w:type="gramEnd"/>
            <w:r w:rsidRPr="00B00F39">
              <w:rPr>
                <w:rFonts w:ascii="Arial" w:hAnsi="Arial" w:cs="Arial"/>
                <w:b/>
                <w:sz w:val="18"/>
                <w:szCs w:val="18"/>
              </w:rPr>
              <w:t>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без </w:t>
            </w:r>
            <w:proofErr w:type="spell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 ТУРОВ НА МЕЖСЕЗОНЬЕ «НИЗКИЙ СЕЗОН» 2026 </w:t>
            </w:r>
            <w:proofErr w:type="gram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gramEnd"/>
            <w:r w:rsidRPr="00B00F39">
              <w:rPr>
                <w:rFonts w:ascii="Arial" w:hAnsi="Arial" w:cs="Arial"/>
                <w:b/>
                <w:sz w:val="18"/>
                <w:szCs w:val="18"/>
              </w:rPr>
              <w:t>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ПЕРИОД «ВЫСОКОГО СЕЗОНА» 2026 </w:t>
            </w:r>
            <w:proofErr w:type="gram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gramEnd"/>
            <w:r w:rsidRPr="00B00F39">
              <w:rPr>
                <w:rFonts w:ascii="Arial" w:hAnsi="Arial" w:cs="Arial"/>
                <w:b/>
                <w:sz w:val="18"/>
                <w:szCs w:val="18"/>
              </w:rPr>
              <w:t>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«СОЛОВЕЦКАЯ СЛОБОДА» (Соловки</w:t>
            </w:r>
            <w:proofErr w:type="gramStart"/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E018F">
              <w:rPr>
                <w:rFonts w:ascii="Arial" w:hAnsi="Arial" w:cs="Arial"/>
                <w:sz w:val="18"/>
                <w:szCs w:val="18"/>
              </w:rPr>
              <w:br/>
              <w:t>Номера</w:t>
            </w:r>
            <w:proofErr w:type="gramEnd"/>
            <w:r w:rsidRPr="000E018F">
              <w:rPr>
                <w:rFonts w:ascii="Arial" w:hAnsi="Arial" w:cs="Arial"/>
                <w:sz w:val="18"/>
                <w:szCs w:val="18"/>
              </w:rPr>
              <w:t xml:space="preserve"> стандарт и стандарт мансарда </w:t>
            </w:r>
            <w:r w:rsidR="00CD2F2C" w:rsidRPr="000E018F">
              <w:rPr>
                <w:rFonts w:ascii="Arial" w:hAnsi="Arial" w:cs="Arial"/>
                <w:sz w:val="18"/>
                <w:szCs w:val="18"/>
              </w:rPr>
              <w:t>(</w:t>
            </w:r>
            <w:r w:rsidR="00CD2F2C"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Номера  мансардные на 3 этаже (окна смотрят  вверх) </w:t>
            </w:r>
            <w:r w:rsidRPr="000E018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E1832">
              <w:rPr>
                <w:rFonts w:ascii="Arial" w:hAnsi="Arial" w:cs="Arial"/>
                <w:sz w:val="18"/>
                <w:szCs w:val="18"/>
              </w:rPr>
              <w:t>29 9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0E018F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0E018F" w:rsidRDefault="00E927C1" w:rsidP="00DF76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СОЛОВКИ-ОТЕЛЬ» (Соловки)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927C1" w:rsidRPr="000E018F" w:rsidRDefault="0046592F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(Нет доп.</w:t>
            </w:r>
            <w:r w:rsidR="005E183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мест в Соловки-отеле в номерах категории: стандарт, стандарт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лофт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E927C1" w:rsidRPr="000E018F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5E1832">
              <w:rPr>
                <w:rFonts w:ascii="Arial" w:hAnsi="Arial" w:cs="Arial"/>
                <w:sz w:val="18"/>
                <w:szCs w:val="18"/>
              </w:rPr>
              <w:t>29 9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0E018F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27C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 xml:space="preserve">Скидки детям до 9,99 лет - </w:t>
            </w:r>
            <w:r w:rsidR="0046592F">
              <w:rPr>
                <w:rFonts w:ascii="Arial" w:hAnsi="Arial" w:cs="Arial"/>
                <w:sz w:val="18"/>
                <w:szCs w:val="18"/>
              </w:rPr>
              <w:t>2 5</w:t>
            </w:r>
            <w:r w:rsidRPr="00DF7601">
              <w:rPr>
                <w:rFonts w:ascii="Arial" w:hAnsi="Arial" w:cs="Arial"/>
                <w:sz w:val="18"/>
                <w:szCs w:val="18"/>
              </w:rPr>
              <w:t>00 руб./чел.</w:t>
            </w:r>
          </w:p>
          <w:p w:rsidR="00DF7601" w:rsidRDefault="00DF760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92F" w:rsidRPr="000E018F" w:rsidRDefault="005E1832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*Доплата за тур в даты 16</w:t>
            </w:r>
            <w:r w:rsidR="0046592F"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-18.08.2026</w:t>
            </w:r>
            <w:r w:rsidR="0046592F"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(пиковый тариф), нетто: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1 500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2м номере («Соловецкая слобода» / «Соловки-отель»)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3 000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1м номере («Соловецкая слобода» / «Соловки-отель»)</w:t>
            </w:r>
          </w:p>
          <w:p w:rsidR="0046592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</w:t>
            </w:r>
            <w:r w:rsidR="001412C6"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 месте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доплаты нет.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на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Заяцкий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остров;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морская прогулка по заливу Долгая губа;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пешеходная экскурсия «История Соловецкого лагеря особого назначения. 1923-1939 гг.»;</w:t>
            </w:r>
          </w:p>
          <w:p w:rsidR="00E0001B" w:rsidRPr="00E0001B" w:rsidRDefault="0046592F" w:rsidP="00E0001B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питание, не включенное в стоимость тура.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  <w:proofErr w:type="gram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Default="003F5009" w:rsidP="00A852A7">
            <w:pPr>
              <w:pStyle w:val="af"/>
              <w:rPr>
                <w:b/>
                <w:color w:val="FF0000"/>
              </w:rPr>
            </w:pPr>
            <w:r w:rsidRPr="00A852A7">
              <w:rPr>
                <w:b/>
                <w:color w:val="FF0000"/>
              </w:rPr>
              <w:t>ВАЖНАЯ ИНФОРМАЦИЯ:</w:t>
            </w:r>
          </w:p>
          <w:p w:rsidR="0046592F" w:rsidRPr="00226872" w:rsidRDefault="0046592F" w:rsidP="00A852A7">
            <w:pPr>
              <w:pStyle w:val="af"/>
              <w:rPr>
                <w:b/>
                <w:color w:val="FF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Рекомендованный возраст для детей: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от 7 лет</w:t>
            </w:r>
          </w:p>
          <w:p w:rsidR="0046592F" w:rsidRPr="00226872" w:rsidRDefault="0046592F" w:rsidP="00226872">
            <w:pPr>
              <w:pStyle w:val="p2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Большинство экскурсий начинаются и заканчиваются у экскурсионного бюро. Расстояние от гостиницы до экскурсионного бюро и обратно туристы проходят пешком!</w:t>
            </w:r>
          </w:p>
          <w:p w:rsidR="0046592F" w:rsidRPr="00226872" w:rsidRDefault="0046592F" w:rsidP="00226872">
            <w:pPr>
              <w:pStyle w:val="p2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К группам менее 15 человек на пешеходные экскурсии и менее 20 человек на автобусные/морские экскурсии музей имеет право присоединять туристов для сохранения стандартной стоимости.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Водные экскурсии проводятся при благоприятных погодных условиях и при отсутствии штормового предупреждения. В случае отмены экскурсии по метеоусловиям заказчику возвращается полная стоимость за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неоказанные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услуги.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8" w:history="1">
              <w:r w:rsidR="000E018F" w:rsidRPr="00226872">
                <w:rPr>
                  <w:rStyle w:val="ad"/>
                  <w:rFonts w:ascii="Arial" w:hAnsi="Arial" w:cs="Arial"/>
                  <w:b/>
                  <w:bCs/>
                  <w:sz w:val="18"/>
                  <w:szCs w:val="18"/>
                </w:rPr>
                <w:t>www.rzd.ru</w:t>
              </w:r>
            </w:hyperlink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Просим Вас </w:t>
            </w: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 изменении планов в связи с личными обстоятельствами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информировать</w:t>
            </w:r>
          </w:p>
          <w:p w:rsidR="0046592F" w:rsidRPr="00226872" w:rsidRDefault="0046592F" w:rsidP="00226872">
            <w:pPr>
              <w:pStyle w:val="p3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гида на маршруте или сообщить по дежурному тел.+79114164606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proofErr w:type="gram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например</w:t>
            </w:r>
            <w:proofErr w:type="gram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: не идете на экскурсию, плохое самочувствие, уехали раньше на собственном транспорте и т.п.)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Тёплую куртку для морского перехода, шапку, перчатки, дождевик, ветровку, теплую удобную обувь без каблуков,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трекинговую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Пообедать и поужинать Вы сможете самостоятельно: в ресторанах при гостиницах «Соловецкая Слобода» или «Соловки-отель», </w:t>
            </w:r>
            <w:proofErr w:type="gram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в трапезной монастыря</w:t>
            </w:r>
            <w:proofErr w:type="gram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0D5CC0"/>
    <w:multiLevelType w:val="hybridMultilevel"/>
    <w:tmpl w:val="D7D0F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0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8"/>
  </w:num>
  <w:num w:numId="5">
    <w:abstractNumId w:val="19"/>
  </w:num>
  <w:num w:numId="6">
    <w:abstractNumId w:val="29"/>
  </w:num>
  <w:num w:numId="7">
    <w:abstractNumId w:val="12"/>
  </w:num>
  <w:num w:numId="8">
    <w:abstractNumId w:val="27"/>
  </w:num>
  <w:num w:numId="9">
    <w:abstractNumId w:val="13"/>
  </w:num>
  <w:num w:numId="10">
    <w:abstractNumId w:val="28"/>
  </w:num>
  <w:num w:numId="11">
    <w:abstractNumId w:val="7"/>
  </w:num>
  <w:num w:numId="12">
    <w:abstractNumId w:val="9"/>
  </w:num>
  <w:num w:numId="13">
    <w:abstractNumId w:val="22"/>
  </w:num>
  <w:num w:numId="14">
    <w:abstractNumId w:val="25"/>
  </w:num>
  <w:num w:numId="15">
    <w:abstractNumId w:val="1"/>
  </w:num>
  <w:num w:numId="16">
    <w:abstractNumId w:val="23"/>
  </w:num>
  <w:num w:numId="17">
    <w:abstractNumId w:val="15"/>
  </w:num>
  <w:num w:numId="18">
    <w:abstractNumId w:val="11"/>
  </w:num>
  <w:num w:numId="19">
    <w:abstractNumId w:val="6"/>
  </w:num>
  <w:num w:numId="20">
    <w:abstractNumId w:val="2"/>
  </w:num>
  <w:num w:numId="21">
    <w:abstractNumId w:val="10"/>
  </w:num>
  <w:num w:numId="22">
    <w:abstractNumId w:val="8"/>
  </w:num>
  <w:num w:numId="23">
    <w:abstractNumId w:val="21"/>
  </w:num>
  <w:num w:numId="24">
    <w:abstractNumId w:val="14"/>
  </w:num>
  <w:num w:numId="25">
    <w:abstractNumId w:val="30"/>
  </w:num>
  <w:num w:numId="26">
    <w:abstractNumId w:val="4"/>
  </w:num>
  <w:num w:numId="27">
    <w:abstractNumId w:val="3"/>
  </w:num>
  <w:num w:numId="28">
    <w:abstractNumId w:val="20"/>
  </w:num>
  <w:num w:numId="29">
    <w:abstractNumId w:val="0"/>
  </w:num>
  <w:num w:numId="30">
    <w:abstractNumId w:val="26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E018F"/>
    <w:rsid w:val="000F754C"/>
    <w:rsid w:val="00100AEE"/>
    <w:rsid w:val="00122325"/>
    <w:rsid w:val="001412C6"/>
    <w:rsid w:val="0017206C"/>
    <w:rsid w:val="001A34BA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70A65"/>
    <w:rsid w:val="003A024F"/>
    <w:rsid w:val="003C1E94"/>
    <w:rsid w:val="003F5009"/>
    <w:rsid w:val="0046592F"/>
    <w:rsid w:val="00497498"/>
    <w:rsid w:val="004A0CE8"/>
    <w:rsid w:val="004B40BB"/>
    <w:rsid w:val="004C2036"/>
    <w:rsid w:val="004E5BE0"/>
    <w:rsid w:val="004E6DBE"/>
    <w:rsid w:val="004F0FA0"/>
    <w:rsid w:val="005266B9"/>
    <w:rsid w:val="005E10CA"/>
    <w:rsid w:val="005E1832"/>
    <w:rsid w:val="00687273"/>
    <w:rsid w:val="006A2866"/>
    <w:rsid w:val="006C67F4"/>
    <w:rsid w:val="007303BB"/>
    <w:rsid w:val="007C233F"/>
    <w:rsid w:val="007E523E"/>
    <w:rsid w:val="00843A5F"/>
    <w:rsid w:val="00866F37"/>
    <w:rsid w:val="008C745A"/>
    <w:rsid w:val="008E2CED"/>
    <w:rsid w:val="009B3C7C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94947"/>
    <w:rsid w:val="00C83BA0"/>
    <w:rsid w:val="00CD2F2C"/>
    <w:rsid w:val="00CE1D96"/>
    <w:rsid w:val="00CF00AE"/>
    <w:rsid w:val="00D34B42"/>
    <w:rsid w:val="00D3544E"/>
    <w:rsid w:val="00D8566A"/>
    <w:rsid w:val="00DB1951"/>
    <w:rsid w:val="00DD7200"/>
    <w:rsid w:val="00DF7601"/>
    <w:rsid w:val="00E0001B"/>
    <w:rsid w:val="00E061E5"/>
    <w:rsid w:val="00E773E8"/>
    <w:rsid w:val="00E8313A"/>
    <w:rsid w:val="00E927C1"/>
    <w:rsid w:val="00F41730"/>
    <w:rsid w:val="00F444E6"/>
    <w:rsid w:val="00FA67D5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54607c3-c609-11ef-92da-bd9576264f1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16f7bdf0-c607-11ef-92da-272fa42b2ea2/about-resort" TargetMode="External"/><Relationship Id="rId5" Type="http://schemas.openxmlformats.org/officeDocument/2006/relationships/hyperlink" Target="https://tourism.fsa.gov.ru/ru/resorts/hotels/3b03576e-c607-11ef-92da-b57bfdae9892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19</cp:revision>
  <dcterms:created xsi:type="dcterms:W3CDTF">2024-07-24T10:48:00Z</dcterms:created>
  <dcterms:modified xsi:type="dcterms:W3CDTF">2026-02-24T14:15:00Z</dcterms:modified>
</cp:coreProperties>
</file>